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6F" w:rsidRDefault="00E2326F" w:rsidP="00E2326F">
      <w:pPr>
        <w:spacing w:line="68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E2326F" w:rsidRDefault="00E2326F" w:rsidP="00E2326F">
      <w:pPr>
        <w:spacing w:line="680" w:lineRule="exact"/>
        <w:jc w:val="center"/>
        <w:rPr>
          <w:rFonts w:ascii="宋体" w:eastAsia="宋体" w:hAnsi="宋体" w:cs="宋体" w:hint="eastAsia"/>
          <w:sz w:val="28"/>
          <w:szCs w:val="32"/>
        </w:rPr>
      </w:pPr>
      <w:r>
        <w:rPr>
          <w:rFonts w:ascii="宋体" w:eastAsia="宋体" w:hAnsi="宋体" w:cs="宋体" w:hint="eastAsia"/>
          <w:b/>
          <w:sz w:val="28"/>
          <w:szCs w:val="32"/>
        </w:rPr>
        <w:t>新疆生产建设兵团环境保护产业协会环保管家专家库专家申请表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40"/>
        <w:gridCol w:w="1260"/>
        <w:gridCol w:w="485"/>
        <w:gridCol w:w="1135"/>
        <w:gridCol w:w="1316"/>
        <w:gridCol w:w="1981"/>
      </w:tblGrid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    别</w:t>
            </w:r>
          </w:p>
        </w:tc>
        <w:tc>
          <w:tcPr>
            <w:tcW w:w="1620" w:type="dxa"/>
            <w:gridSpan w:val="2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981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历</w:t>
            </w:r>
          </w:p>
        </w:tc>
        <w:tc>
          <w:tcPr>
            <w:tcW w:w="144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现任职务</w:t>
            </w:r>
          </w:p>
        </w:tc>
        <w:tc>
          <w:tcPr>
            <w:tcW w:w="1620" w:type="dxa"/>
            <w:gridSpan w:val="2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技术职称</w:t>
            </w:r>
          </w:p>
        </w:tc>
        <w:tc>
          <w:tcPr>
            <w:tcW w:w="1981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144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从事行业</w:t>
            </w:r>
          </w:p>
        </w:tc>
        <w:tc>
          <w:tcPr>
            <w:tcW w:w="1620" w:type="dxa"/>
            <w:gridSpan w:val="2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擅长领域</w:t>
            </w:r>
          </w:p>
        </w:tc>
        <w:tc>
          <w:tcPr>
            <w:tcW w:w="1981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4320" w:type="dxa"/>
            <w:gridSpan w:val="4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981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7617" w:type="dxa"/>
            <w:gridSpan w:val="6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4320" w:type="dxa"/>
            <w:gridSpan w:val="4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</w:p>
        </w:tc>
        <w:tc>
          <w:tcPr>
            <w:tcW w:w="1981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单位电话</w:t>
            </w:r>
          </w:p>
        </w:tc>
        <w:tc>
          <w:tcPr>
            <w:tcW w:w="4320" w:type="dxa"/>
            <w:gridSpan w:val="4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1981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510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传真</w:t>
            </w:r>
          </w:p>
        </w:tc>
        <w:tc>
          <w:tcPr>
            <w:tcW w:w="144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4917" w:type="dxa"/>
            <w:gridSpan w:val="4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1936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</w:tc>
        <w:tc>
          <w:tcPr>
            <w:tcW w:w="7617" w:type="dxa"/>
            <w:gridSpan w:val="6"/>
          </w:tcPr>
          <w:p w:rsidR="00E2326F" w:rsidRDefault="00E2326F" w:rsidP="0069060C">
            <w:pPr>
              <w:spacing w:line="4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（主要包括受教育经历、工作经历、主要工作业绩、各项荣誉称号）</w:t>
            </w: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</w:tc>
      </w:tr>
      <w:tr w:rsidR="00E2326F" w:rsidTr="0069060C">
        <w:trPr>
          <w:trHeight w:val="2246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术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就</w:t>
            </w:r>
          </w:p>
        </w:tc>
        <w:tc>
          <w:tcPr>
            <w:tcW w:w="7617" w:type="dxa"/>
            <w:gridSpan w:val="6"/>
          </w:tcPr>
          <w:p w:rsidR="00E2326F" w:rsidRDefault="00E2326F" w:rsidP="0069060C">
            <w:pPr>
              <w:spacing w:line="4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（发表或出版的主要文章和著作等）</w:t>
            </w:r>
          </w:p>
          <w:p w:rsidR="00E2326F" w:rsidRDefault="00E2326F" w:rsidP="0069060C">
            <w:pPr>
              <w:spacing w:line="4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4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4199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参与环境保护工作情况</w:t>
            </w:r>
          </w:p>
        </w:tc>
        <w:tc>
          <w:tcPr>
            <w:tcW w:w="7617" w:type="dxa"/>
            <w:gridSpan w:val="6"/>
          </w:tcPr>
          <w:p w:rsidR="00E2326F" w:rsidRDefault="00E2326F" w:rsidP="0069060C">
            <w:pPr>
              <w:spacing w:line="4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（参与突发环境事件现场处置、环境应急管理日常工作、环境应急科研项目情况及评价）</w:t>
            </w: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hRule="exact" w:val="3453"/>
          <w:jc w:val="center"/>
        </w:trPr>
        <w:tc>
          <w:tcPr>
            <w:tcW w:w="1495" w:type="dxa"/>
            <w:vAlign w:val="center"/>
          </w:tcPr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他</w:t>
            </w:r>
          </w:p>
        </w:tc>
        <w:tc>
          <w:tcPr>
            <w:tcW w:w="7617" w:type="dxa"/>
            <w:gridSpan w:val="6"/>
          </w:tcPr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right="48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26F" w:rsidTr="0069060C">
        <w:trPr>
          <w:trHeight w:val="2688"/>
          <w:jc w:val="center"/>
        </w:trPr>
        <w:tc>
          <w:tcPr>
            <w:tcW w:w="4680" w:type="dxa"/>
            <w:gridSpan w:val="4"/>
            <w:vAlign w:val="center"/>
          </w:tcPr>
          <w:p w:rsidR="00E2326F" w:rsidRDefault="00E2326F" w:rsidP="0069060C">
            <w:pPr>
              <w:spacing w:line="4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申请人意见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ind w:left="1920" w:hangingChars="800" w:hanging="19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申请人（签字）：</w:t>
            </w:r>
          </w:p>
          <w:p w:rsidR="00E2326F" w:rsidRDefault="00E2326F" w:rsidP="0069060C">
            <w:pPr>
              <w:spacing w:line="420" w:lineRule="exact"/>
              <w:ind w:left="2040" w:hangingChars="850" w:hanging="204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4432" w:type="dxa"/>
            <w:gridSpan w:val="3"/>
          </w:tcPr>
          <w:p w:rsidR="00E2326F" w:rsidRDefault="00E2326F" w:rsidP="0069060C">
            <w:pPr>
              <w:spacing w:line="4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所在单位意见</w:t>
            </w: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:rsidR="00E2326F" w:rsidRDefault="00E2326F" w:rsidP="0069060C">
            <w:pPr>
              <w:spacing w:line="4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（单位盖章）                                            负责人（签字）：</w:t>
            </w:r>
          </w:p>
          <w:p w:rsidR="00E2326F" w:rsidRDefault="00E2326F" w:rsidP="0069060C">
            <w:pPr>
              <w:spacing w:line="420" w:lineRule="exact"/>
              <w:ind w:left="1920" w:hangingChars="800" w:hanging="19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年   月   日</w:t>
            </w:r>
          </w:p>
        </w:tc>
      </w:tr>
    </w:tbl>
    <w:p w:rsidR="00B41C14" w:rsidRPr="00E2326F" w:rsidRDefault="00E2326F" w:rsidP="00E2326F">
      <w:pPr>
        <w:widowControl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备注：擅长领域是指</w:t>
      </w:r>
      <w:r>
        <w:rPr>
          <w:rFonts w:ascii="仿宋" w:eastAsia="仿宋" w:hAnsi="仿宋" w:cs="仿宋"/>
          <w:szCs w:val="32"/>
        </w:rPr>
        <w:t>环境规划与管理、水污染防治、大气污染防治、土壤污染防治、生态修复、环境监测、环境影响评价、排污许可管理、环境应急管理、清洁生产审核、环保设施运营以及其他与环境综合管理关联密切的专业方向</w:t>
      </w:r>
      <w:r>
        <w:rPr>
          <w:rFonts w:ascii="仿宋" w:eastAsia="仿宋" w:hAnsi="仿宋" w:cs="仿宋" w:hint="eastAsia"/>
          <w:szCs w:val="32"/>
        </w:rPr>
        <w:t>。</w:t>
      </w:r>
      <w:bookmarkStart w:id="0" w:name="_GoBack"/>
      <w:bookmarkEnd w:id="0"/>
    </w:p>
    <w:sectPr w:rsidR="00B41C14" w:rsidRPr="00E2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7B" w:rsidRDefault="00AB647B" w:rsidP="00E2326F">
      <w:r>
        <w:separator/>
      </w:r>
    </w:p>
  </w:endnote>
  <w:endnote w:type="continuationSeparator" w:id="0">
    <w:p w:rsidR="00AB647B" w:rsidRDefault="00AB647B" w:rsidP="00E2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7B" w:rsidRDefault="00AB647B" w:rsidP="00E2326F">
      <w:r>
        <w:separator/>
      </w:r>
    </w:p>
  </w:footnote>
  <w:footnote w:type="continuationSeparator" w:id="0">
    <w:p w:rsidR="00AB647B" w:rsidRDefault="00AB647B" w:rsidP="00E23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6"/>
    <w:rsid w:val="001A5946"/>
    <w:rsid w:val="00677152"/>
    <w:rsid w:val="00AB647B"/>
    <w:rsid w:val="00D36827"/>
    <w:rsid w:val="00E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EC1E34-5281-44DD-9B03-96E0CAB5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6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2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2025-06-17T08:06:00Z</dcterms:created>
  <dcterms:modified xsi:type="dcterms:W3CDTF">2025-06-17T08:06:00Z</dcterms:modified>
</cp:coreProperties>
</file>